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F" w:rsidRPr="00F81D19" w:rsidRDefault="00ED20B9" w:rsidP="006025E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81D19">
        <w:rPr>
          <w:rFonts w:ascii="GHEA Grapalat" w:hAnsi="GHEA Grapalat"/>
          <w:b/>
          <w:sz w:val="24"/>
          <w:szCs w:val="24"/>
          <w:lang w:val="en-US"/>
        </w:rPr>
        <w:t>ԱՐՄԱՎԻՐ ՀԱՄԱՅՆՔԻ 202</w:t>
      </w:r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2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ԹՎԱԿԱՆԻ ԲՅՈՒՋԵԻ ՆԱԽԱԳԾԻ ՀԱՆՐԱՅԻՆ ՔՆՆԱՐԿՈՒՄ</w:t>
      </w:r>
    </w:p>
    <w:p w:rsidR="007C4806" w:rsidRPr="00F81D19" w:rsidRDefault="007C4806" w:rsidP="007C4806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81D19">
        <w:rPr>
          <w:rFonts w:ascii="GHEA Grapalat" w:hAnsi="GHEA Grapalat"/>
          <w:b/>
          <w:sz w:val="24"/>
          <w:szCs w:val="24"/>
          <w:lang w:val="en-US"/>
        </w:rPr>
        <w:t>202</w:t>
      </w:r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2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հունվարի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8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-ին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Արմավիրի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համայնքապետարանում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կազմակերպվեց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Արմավիր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202</w:t>
      </w:r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2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նախագծի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հանրային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քննարկում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որին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մասնակցում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էին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Արմավիր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անդամներ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Արմավիր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ընդգրկված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բնակավայրերի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վարչական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ղեկավարներ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,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համայնքապետարանի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աշխատակիցներ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բնակիչներ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ԶԼՄ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ներկայացուցիչներ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: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նախագիծը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ներկայացրեց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Դ.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Խուդաթյանը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: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Նա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նշեց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որ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202</w:t>
      </w:r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2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թվականին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Արմավիր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եկամուտները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են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2091514.0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ծախսերը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՝ 2518827.3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D3248" w:rsidRPr="00F81D19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>: 202</w:t>
      </w:r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>2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թվականին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ավելի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մեծ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ծավալի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շինարարություն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արվելու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Արմավիր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>խոշորացված</w:t>
      </w:r>
      <w:proofErr w:type="spellEnd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>համայնքում</w:t>
      </w:r>
      <w:proofErr w:type="spellEnd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 xml:space="preserve">՝ </w:t>
      </w:r>
      <w:proofErr w:type="spellStart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>մասնավորապես</w:t>
      </w:r>
      <w:proofErr w:type="spellEnd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>նախատեսվում</w:t>
      </w:r>
      <w:proofErr w:type="spellEnd"/>
      <w:r w:rsidR="00F81D19" w:rsidRPr="00F81D19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F81D19">
        <w:rPr>
          <w:rFonts w:ascii="GHEA Grapalat" w:hAnsi="GHEA Grapalat"/>
          <w:b/>
          <w:sz w:val="24"/>
          <w:szCs w:val="24"/>
          <w:lang w:val="en-US"/>
        </w:rPr>
        <w:t>իրականացնել</w:t>
      </w:r>
      <w:proofErr w:type="spellEnd"/>
      <w:r w:rsid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մավի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քաղաքի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</w:t>
      </w:r>
      <w:r w:rsidR="00F81D19" w:rsidRPr="00F81D19">
        <w:rPr>
          <w:rFonts w:ascii="GHEA Grapalat" w:eastAsia="MS Gothic" w:hAnsi="MS Gothic" w:cs="MS Gothic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F81D19" w:rsidRPr="00F81D19">
        <w:rPr>
          <w:rFonts w:ascii="Verdana" w:hAnsi="Verdana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Գո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փողոցի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հիմնանո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ոգման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ՀՀ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մավի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զի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մավի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Այգեվան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Լենուղի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գյուղե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ջ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ամատակա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ցանցի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վե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ակառուցման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ՀՀ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մավի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զի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մավի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Verdana" w:hAnsi="Verdana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մավի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քաղաքի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թիվ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տեզ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ՀՈԱԿ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հիմնանո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ոգման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թիվ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3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թիվ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7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տեզ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ՀՈԱԿ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նե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ջեռուցման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համակա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գազաֆիկացման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հին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դ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ռնե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պատուհաննե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նո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ով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փոխա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ինման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աքս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տեզ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ՀՈԱԿ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հիմնանո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ոգման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,</w:t>
      </w:r>
      <w:r w:rsidR="00F81D19" w:rsidRPr="00F81D19">
        <w:rPr>
          <w:rFonts w:ascii="Verdana" w:hAnsi="Verdana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գազաֆիկացման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ջեռուցման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համակա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Մյասնիկյան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տեզ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ՀՈԱԿ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ջեռուցման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համակա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Լուկաշին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տեզ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ՀՈԱԿ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օ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դ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ափոխության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ջեռուցման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համակա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գե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Սա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րդ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ապատ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տեզ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ՀՈԱԿ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հիմնանո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ոգման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գազաֆիկացման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ջեռուցման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համակա</w:t>
      </w:r>
      <w:r w:rsidR="00F81D19" w:rsidRPr="00F81D19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գի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1D19" w:rsidRP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աշխատանքներ</w:t>
      </w:r>
      <w:proofErr w:type="spellEnd"/>
      <w:r w:rsidR="00F81D1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F81D19" w:rsidRPr="00F81D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Նշվեց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որ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շարունակական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աշխատանքներ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են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տարվելու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քաղաքի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տարբեր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փողոցների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լուսավորության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համակարգի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վերականգնման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ուղղությամբ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: </w:t>
      </w:r>
    </w:p>
    <w:p w:rsidR="007C4806" w:rsidRPr="00F81D19" w:rsidRDefault="007C4806" w:rsidP="007C4806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Քննարկման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ընթացքում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կարևորվեց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պետություն-համայնք-մասնավոր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հատված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համագործակցությունը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շեշտը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դրվեց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սուբվենցիոն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ծրագրերով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202</w:t>
      </w:r>
      <w:r w:rsidR="00F81D19">
        <w:rPr>
          <w:rFonts w:ascii="GHEA Grapalat" w:hAnsi="GHEA Grapalat"/>
          <w:b/>
          <w:sz w:val="24"/>
          <w:szCs w:val="24"/>
          <w:lang w:val="en-US"/>
        </w:rPr>
        <w:t>2</w:t>
      </w:r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թվականին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իրականացվելիք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ծրագրերի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ապահովմանը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: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Հնչեցին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հարցեր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տրվեցին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պատասխաններ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: </w:t>
      </w:r>
    </w:p>
    <w:p w:rsidR="00ED20B9" w:rsidRPr="00F81D19" w:rsidRDefault="00ED20B9" w:rsidP="007C4806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ղեկավարը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շնորհակալություն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հայտնեց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Արմավիր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ազգաբնակչությանը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որ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համատեղ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աշխատանքի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իրենց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կողմից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հարկային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պարտավորությունները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ժամանակին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պատշաճ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կատարելու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միջոցով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մեծ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մասնակցություն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են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ցուցաբերում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համայնքում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իրականացվող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բազմաբնույթ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ծրագրերի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կյանքի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կոչմանը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՝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նպաստելով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շարունակական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զարգացման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1D19">
        <w:rPr>
          <w:rFonts w:ascii="GHEA Grapalat" w:hAnsi="GHEA Grapalat"/>
          <w:b/>
          <w:sz w:val="24"/>
          <w:szCs w:val="24"/>
          <w:lang w:val="en-US"/>
        </w:rPr>
        <w:t>ծրագրերին</w:t>
      </w:r>
      <w:proofErr w:type="spellEnd"/>
      <w:r w:rsidRPr="00F81D19">
        <w:rPr>
          <w:rFonts w:ascii="GHEA Grapalat" w:hAnsi="GHEA Grapalat"/>
          <w:b/>
          <w:sz w:val="24"/>
          <w:szCs w:val="24"/>
          <w:lang w:val="en-US"/>
        </w:rPr>
        <w:t>:</w:t>
      </w:r>
    </w:p>
    <w:sectPr w:rsidR="00ED20B9" w:rsidRPr="00F81D19" w:rsidSect="00ED20B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06"/>
    <w:rsid w:val="00392854"/>
    <w:rsid w:val="003D3248"/>
    <w:rsid w:val="006025E2"/>
    <w:rsid w:val="007C4806"/>
    <w:rsid w:val="00A9413F"/>
    <w:rsid w:val="00BF5857"/>
    <w:rsid w:val="00DA2772"/>
    <w:rsid w:val="00ED20B9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9</cp:revision>
  <cp:lastPrinted>2020-12-29T06:54:00Z</cp:lastPrinted>
  <dcterms:created xsi:type="dcterms:W3CDTF">2020-12-29T06:40:00Z</dcterms:created>
  <dcterms:modified xsi:type="dcterms:W3CDTF">2022-02-15T07:05:00Z</dcterms:modified>
</cp:coreProperties>
</file>